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6:00 p.m., Monday June 12,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Accept Donation of $750 from Booster Club for football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620" w:right="-180" w:hanging="72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Approve and Adopt Special Education Policies and Procedures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from Nebraska Department of Education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201.04 – Oath of Office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203.06 – Board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203.07 – Special Ad Hoc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203.08 – Legal Services For the School District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203.05 – Treasurer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204.01 – Regular Board Meetings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204.06 – Closed Sessions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 Reading – File 204.07 – Meeting Notice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   J.    1</w:t>
      </w:r>
      <w:r w:rsidDel="00000000" w:rsidR="00000000" w:rsidRPr="00000000">
        <w:rPr>
          <w:rFonts w:ascii="regular" w:cs="regular" w:eastAsia="regular" w:hAnsi="regular"/>
          <w:sz w:val="20"/>
          <w:szCs w:val="20"/>
          <w:vertAlign w:val="superscript"/>
          <w:rtl w:val="0"/>
        </w:rPr>
        <w:t xml:space="preserve">st</w:t>
      </w: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Reading – File 204.11 – Meeting Minutes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Consideration to Change Intramural Offerings at the Junior High to      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Include only 6</w:t>
      </w:r>
      <w:r w:rsidDel="00000000" w:rsidR="00000000" w:rsidRPr="00000000">
        <w:rPr>
          <w:rFonts w:ascii="regular" w:cs="regular" w:eastAsia="regular" w:hAnsi="regular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graders starting with 2006-07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Consideration for five (5) units each for fourth grade and fifth grade classes for the 2006-07 school year at Central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Consideration to Adopt the Academic Grade Standards for Activities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Participation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Consideration of Site Preparation Bids for Tennis Courts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G .  Consideration of Bids for Tennis Court Construction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regular" w:cs="regular" w:eastAsia="regular" w:hAnsi="regular"/>
          <w:sz w:val="20"/>
          <w:szCs w:val="20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regular" w:cs="regular" w:eastAsia="regular" w:hAnsi="regular"/>
          <w:sz w:val="20"/>
          <w:szCs w:val="20"/>
          <w:vertAlign w:val="baseline"/>
          <w:rtl w:val="0"/>
        </w:rPr>
        <w:t xml:space="preserve">    IX.       Adjourn</w:t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regula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06.06.12</w:t>
      <w:tab/>
      <w:t xml:space="preserve">8 June 2006</w:t>
      <w:tab/>
      <w:t xml:space="preserve">10:06:26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